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D7" w:rsidRDefault="00BD62D7" w:rsidP="00BD6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3391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467"/>
      </w:tblGrid>
      <w:tr w:rsidR="00BD62D7" w:rsidRPr="00BD62D7" w:rsidTr="00242734">
        <w:trPr>
          <w:trHeight w:val="2786"/>
        </w:trPr>
        <w:tc>
          <w:tcPr>
            <w:tcW w:w="4503" w:type="dxa"/>
          </w:tcPr>
          <w:p w:rsidR="00BD62D7" w:rsidRPr="00BD62D7" w:rsidRDefault="00BD62D7" w:rsidP="00BD62D7">
            <w:pPr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67" w:type="dxa"/>
          </w:tcPr>
          <w:p w:rsidR="00BD62D7" w:rsidRPr="00BD62D7" w:rsidRDefault="00BD62D7" w:rsidP="00BD62D7">
            <w:pPr>
              <w:spacing w:after="0"/>
              <w:jc w:val="center"/>
              <w:outlineLvl w:val="0"/>
              <w:rPr>
                <w:sz w:val="28"/>
                <w:szCs w:val="28"/>
              </w:rPr>
            </w:pPr>
            <w:r w:rsidRPr="00BD62D7">
              <w:rPr>
                <w:sz w:val="28"/>
                <w:szCs w:val="28"/>
              </w:rPr>
              <w:t>УТВЕРЖД</w:t>
            </w:r>
            <w:r w:rsidR="004C515A">
              <w:rPr>
                <w:sz w:val="28"/>
                <w:szCs w:val="28"/>
              </w:rPr>
              <w:t>ЕНА</w:t>
            </w:r>
            <w:r w:rsidRPr="00BD62D7">
              <w:rPr>
                <w:sz w:val="28"/>
                <w:szCs w:val="28"/>
              </w:rPr>
              <w:t xml:space="preserve"> </w:t>
            </w:r>
          </w:p>
          <w:p w:rsidR="00BD62D7" w:rsidRPr="00BD62D7" w:rsidRDefault="004C515A" w:rsidP="00BD62D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proofErr w:type="spellStart"/>
            <w:r w:rsidR="002D0442">
              <w:rPr>
                <w:sz w:val="28"/>
                <w:szCs w:val="28"/>
              </w:rPr>
              <w:t>и.о</w:t>
            </w:r>
            <w:proofErr w:type="spellEnd"/>
            <w:r w:rsidR="002D044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</w:t>
            </w:r>
            <w:r w:rsidR="00BD62D7" w:rsidRPr="00BD62D7">
              <w:rPr>
                <w:sz w:val="28"/>
                <w:szCs w:val="28"/>
              </w:rPr>
              <w:t>иректор</w:t>
            </w:r>
            <w:r w:rsidR="002D0442">
              <w:rPr>
                <w:sz w:val="28"/>
                <w:szCs w:val="28"/>
              </w:rPr>
              <w:t>а</w:t>
            </w:r>
            <w:r w:rsidR="00BD62D7" w:rsidRPr="00BD62D7">
              <w:rPr>
                <w:sz w:val="28"/>
                <w:szCs w:val="28"/>
              </w:rPr>
              <w:t xml:space="preserve"> </w:t>
            </w:r>
          </w:p>
          <w:p w:rsidR="00BD62D7" w:rsidRPr="00BD62D7" w:rsidRDefault="00BD62D7" w:rsidP="00BD62D7">
            <w:pPr>
              <w:tabs>
                <w:tab w:val="left" w:pos="0"/>
              </w:tabs>
              <w:spacing w:after="0"/>
              <w:jc w:val="center"/>
              <w:rPr>
                <w:sz w:val="28"/>
                <w:szCs w:val="28"/>
              </w:rPr>
            </w:pPr>
            <w:proofErr w:type="gramStart"/>
            <w:r w:rsidRPr="00BD62D7">
              <w:rPr>
                <w:sz w:val="28"/>
                <w:szCs w:val="28"/>
              </w:rPr>
              <w:t>ГАУ</w:t>
            </w:r>
            <w:proofErr w:type="gramEnd"/>
            <w:r w:rsidRPr="00BD62D7">
              <w:rPr>
                <w:sz w:val="28"/>
                <w:szCs w:val="28"/>
              </w:rPr>
              <w:t xml:space="preserve"> НО «Ледовый дворец в</w:t>
            </w:r>
          </w:p>
          <w:p w:rsidR="00BD62D7" w:rsidRPr="00BD62D7" w:rsidRDefault="00BD62D7" w:rsidP="00BD62D7">
            <w:pPr>
              <w:spacing w:after="0"/>
              <w:jc w:val="center"/>
              <w:rPr>
                <w:sz w:val="28"/>
                <w:szCs w:val="28"/>
              </w:rPr>
            </w:pPr>
            <w:r w:rsidRPr="00BD62D7">
              <w:rPr>
                <w:sz w:val="28"/>
                <w:szCs w:val="28"/>
              </w:rPr>
              <w:t>г. Навашино</w:t>
            </w:r>
            <w:r w:rsidR="004C515A">
              <w:rPr>
                <w:sz w:val="28"/>
                <w:szCs w:val="28"/>
              </w:rPr>
              <w:t xml:space="preserve"> </w:t>
            </w:r>
            <w:r w:rsidRPr="00BD62D7">
              <w:rPr>
                <w:sz w:val="28"/>
                <w:szCs w:val="28"/>
              </w:rPr>
              <w:t>Нижегородской области»</w:t>
            </w:r>
          </w:p>
          <w:p w:rsidR="00BD62D7" w:rsidRPr="00BD62D7" w:rsidRDefault="004C515A" w:rsidP="004B246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D62D7" w:rsidRPr="00BD62D7">
              <w:rPr>
                <w:sz w:val="28"/>
                <w:szCs w:val="28"/>
              </w:rPr>
              <w:t xml:space="preserve"> «</w:t>
            </w:r>
            <w:r w:rsidR="001343C1">
              <w:rPr>
                <w:sz w:val="28"/>
                <w:szCs w:val="28"/>
              </w:rPr>
              <w:t>09</w:t>
            </w:r>
            <w:r w:rsidR="00BD62D7" w:rsidRPr="00BD62D7">
              <w:rPr>
                <w:sz w:val="28"/>
                <w:szCs w:val="28"/>
              </w:rPr>
              <w:t>»</w:t>
            </w:r>
            <w:r w:rsidR="001343C1">
              <w:rPr>
                <w:sz w:val="28"/>
                <w:szCs w:val="28"/>
              </w:rPr>
              <w:t xml:space="preserve"> июня</w:t>
            </w:r>
            <w:r w:rsidR="00BD62D7" w:rsidRPr="00BD62D7">
              <w:rPr>
                <w:sz w:val="28"/>
                <w:szCs w:val="28"/>
              </w:rPr>
              <w:t xml:space="preserve"> 20</w:t>
            </w:r>
            <w:r w:rsidR="004B2467">
              <w:rPr>
                <w:sz w:val="28"/>
                <w:szCs w:val="28"/>
              </w:rPr>
              <w:t>22</w:t>
            </w:r>
            <w:r w:rsidR="00BD62D7" w:rsidRPr="00BD62D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№</w:t>
            </w:r>
            <w:r w:rsidR="001343C1">
              <w:rPr>
                <w:sz w:val="28"/>
                <w:szCs w:val="28"/>
              </w:rPr>
              <w:t xml:space="preserve"> </w:t>
            </w:r>
            <w:r w:rsidR="00644F90">
              <w:rPr>
                <w:sz w:val="28"/>
                <w:szCs w:val="28"/>
              </w:rPr>
              <w:t>47</w:t>
            </w:r>
          </w:p>
        </w:tc>
      </w:tr>
    </w:tbl>
    <w:p w:rsidR="00BD62D7" w:rsidRPr="00AA2461" w:rsidRDefault="00BD62D7" w:rsidP="00802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2461">
        <w:rPr>
          <w:rFonts w:ascii="Times New Roman" w:eastAsia="Times New Roman" w:hAnsi="Times New Roman" w:cs="Times New Roman"/>
          <w:sz w:val="24"/>
          <w:szCs w:val="24"/>
        </w:rPr>
        <w:t>МИНИСТЕРСТВО СПОРТА НИЖЕГОРОДСКОЙ ОБЛАСТИ</w:t>
      </w:r>
    </w:p>
    <w:p w:rsidR="00BD62D7" w:rsidRDefault="00AA2461" w:rsidP="00BD6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Государственное автономное предприятие Нижегородской области</w:t>
      </w:r>
    </w:p>
    <w:p w:rsidR="00AA2461" w:rsidRPr="00BD62D7" w:rsidRDefault="00AA2461" w:rsidP="00BD62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«Ледовый дворец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г.Навашино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Нижегородской области»</w:t>
      </w:r>
    </w:p>
    <w:p w:rsidR="00BD62D7" w:rsidRPr="00BD62D7" w:rsidRDefault="00BD62D7" w:rsidP="00BD62D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D62D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D62D7">
        <w:rPr>
          <w:rFonts w:ascii="Times New Roman" w:hAnsi="Times New Roman" w:cs="Times New Roman"/>
          <w:sz w:val="28"/>
          <w:szCs w:val="28"/>
          <w:lang w:eastAsia="ru-RU"/>
        </w:rPr>
        <w:t>ГАУ</w:t>
      </w:r>
      <w:proofErr w:type="gramEnd"/>
      <w:r w:rsidRPr="00BD62D7">
        <w:rPr>
          <w:rFonts w:ascii="Times New Roman" w:hAnsi="Times New Roman" w:cs="Times New Roman"/>
          <w:sz w:val="28"/>
          <w:szCs w:val="28"/>
          <w:lang w:eastAsia="ru-RU"/>
        </w:rPr>
        <w:t xml:space="preserve"> НО «Ледовый дворец в </w:t>
      </w:r>
      <w:proofErr w:type="spellStart"/>
      <w:r w:rsidRPr="00BD62D7">
        <w:rPr>
          <w:rFonts w:ascii="Times New Roman" w:hAnsi="Times New Roman" w:cs="Times New Roman"/>
          <w:sz w:val="28"/>
          <w:szCs w:val="28"/>
          <w:lang w:eastAsia="ru-RU"/>
        </w:rPr>
        <w:t>г.Навашино</w:t>
      </w:r>
      <w:proofErr w:type="spellEnd"/>
      <w:r w:rsidRPr="00BD62D7">
        <w:rPr>
          <w:rFonts w:ascii="Times New Roman" w:hAnsi="Times New Roman" w:cs="Times New Roman"/>
          <w:sz w:val="28"/>
          <w:szCs w:val="28"/>
          <w:lang w:eastAsia="ru-RU"/>
        </w:rPr>
        <w:t xml:space="preserve"> нижегородской области»)</w:t>
      </w:r>
    </w:p>
    <w:p w:rsidR="00BD62D7" w:rsidRPr="00BD62D7" w:rsidRDefault="00BD62D7" w:rsidP="00BD62D7">
      <w:pPr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2D7" w:rsidRPr="00BD62D7" w:rsidRDefault="00BD62D7" w:rsidP="00BD62D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2D7" w:rsidRPr="00BD62D7" w:rsidRDefault="00BD62D7" w:rsidP="00BD62D7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D62D7" w:rsidRPr="00BD62D7" w:rsidRDefault="00BD62D7" w:rsidP="00BD62D7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D62D7" w:rsidRPr="00BD62D7" w:rsidRDefault="004C515A" w:rsidP="00BD62D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ИНСТРУКЦИЯ № </w:t>
      </w:r>
      <w:r w:rsidRPr="005B3B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56</w:t>
      </w:r>
      <w:r w:rsidR="004B246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/2022</w:t>
      </w:r>
    </w:p>
    <w:p w:rsidR="00BD62D7" w:rsidRPr="00BD62D7" w:rsidRDefault="00BD62D7" w:rsidP="00BD6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2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93EC1" w:rsidRPr="0001011B" w:rsidRDefault="00C93EC1" w:rsidP="00C93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ТРУДА</w:t>
      </w:r>
    </w:p>
    <w:p w:rsidR="00C93EC1" w:rsidRPr="0001011B" w:rsidRDefault="00C93EC1" w:rsidP="005B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0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</w:t>
      </w:r>
      <w:r w:rsidR="005B3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ФИЗКУЛЬТУРНЫХ И СПОРТИВНО-МАССОВЫХ МЕРОПРИЯТИЙ</w:t>
      </w:r>
      <w:r w:rsidR="0013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СПОРТИВНОМ ЗАЛЕ</w:t>
      </w:r>
    </w:p>
    <w:p w:rsidR="00C93EC1" w:rsidRPr="0001011B" w:rsidRDefault="00C93EC1" w:rsidP="00C93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3EC1" w:rsidRPr="0001011B" w:rsidRDefault="00C93EC1" w:rsidP="00C93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62D7" w:rsidRPr="00BD62D7" w:rsidRDefault="00BD62D7" w:rsidP="00BD62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BD62D7" w:rsidRPr="00BD62D7" w:rsidRDefault="00BD62D7" w:rsidP="00BD62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BD62D7" w:rsidRPr="00BD62D7" w:rsidRDefault="00BD62D7" w:rsidP="00BD62D7">
      <w:pPr>
        <w:spacing w:after="12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D62D7" w:rsidRDefault="00BD62D7" w:rsidP="00BD62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D62D7" w:rsidRPr="00BD62D7" w:rsidRDefault="00BD62D7" w:rsidP="00BD62D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62D7" w:rsidRPr="00BD62D7" w:rsidRDefault="00BD62D7" w:rsidP="00BD62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BD62D7" w:rsidRPr="00BD62D7" w:rsidRDefault="00BD62D7" w:rsidP="00BD62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BD62D7" w:rsidRDefault="00BD62D7" w:rsidP="00BD62D7">
      <w:pPr>
        <w:tabs>
          <w:tab w:val="left" w:pos="360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  <w:r w:rsidRPr="00BD62D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B3B69" w:rsidRPr="00BD62D7" w:rsidRDefault="005B3B69" w:rsidP="00BD62D7">
      <w:pPr>
        <w:tabs>
          <w:tab w:val="left" w:pos="360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BD62D7" w:rsidRPr="00BD62D7" w:rsidRDefault="00BD62D7" w:rsidP="00BD62D7">
      <w:pPr>
        <w:tabs>
          <w:tab w:val="left" w:pos="360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BD62D7" w:rsidRPr="00BD62D7" w:rsidRDefault="00BD62D7" w:rsidP="00BD62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62D7" w:rsidRPr="00BD62D7" w:rsidRDefault="00BD62D7" w:rsidP="00BD62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2D7" w:rsidRPr="00BD62D7" w:rsidRDefault="00BD62D7" w:rsidP="00BD62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62D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D0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62D7">
        <w:rPr>
          <w:rFonts w:ascii="Times New Roman" w:eastAsia="Times New Roman" w:hAnsi="Times New Roman" w:cs="Times New Roman"/>
          <w:sz w:val="28"/>
          <w:szCs w:val="28"/>
        </w:rPr>
        <w:t xml:space="preserve">Навашино </w:t>
      </w:r>
    </w:p>
    <w:p w:rsidR="00BD62D7" w:rsidRDefault="004C515A" w:rsidP="004C515A">
      <w:pPr>
        <w:suppressAutoHyphens/>
        <w:spacing w:after="12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B2467"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BD62D7" w:rsidRPr="00BD62D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требования </w:t>
      </w:r>
      <w:r w:rsidR="00EE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 труда</w:t>
      </w:r>
    </w:p>
    <w:p w:rsidR="001870FD" w:rsidRPr="001870FD" w:rsidRDefault="001870FD" w:rsidP="00187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К </w:t>
      </w:r>
      <w:r w:rsidR="009F7CDC"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занятиям </w:t>
      </w:r>
      <w:r w:rsidR="005B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спортивном </w:t>
      </w:r>
      <w:r w:rsidRPr="005B3B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</w:t>
      </w:r>
      <w:r w:rsidR="009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прошедшие медицинское обследование</w:t>
      </w:r>
      <w:r w:rsidR="00484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имеющие противопоказаний по состоянию здоровья</w:t>
      </w:r>
      <w:r w:rsidR="0048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инструктаж по охране труда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14D" w:rsidRPr="001870FD" w:rsidRDefault="0088614D" w:rsidP="0088614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После болезни или перенесенных травм возобновлять занятия можно только по разрешению врача и проводить их в сокращенном объеме.</w:t>
      </w:r>
    </w:p>
    <w:p w:rsidR="00484705" w:rsidRPr="001870FD" w:rsidRDefault="00484705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61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занятий должно соблюдаться расписание занятий, установленные режимы занятий и отдыха.</w:t>
      </w:r>
    </w:p>
    <w:p w:rsidR="001870FD" w:rsidRPr="001870FD" w:rsidRDefault="001870FD" w:rsidP="001870FD">
      <w:pPr>
        <w:keepNext/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61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8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воздействие </w:t>
      </w:r>
      <w:r w:rsidR="0048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занимающихся 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опасных и вредных факторов: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некоординированные движения занимающегося ввиду отсутствия необходимых навыков;</w:t>
      </w:r>
    </w:p>
    <w:p w:rsid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="00484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травмы при </w:t>
      </w:r>
      <w:r w:rsidR="008861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столкновениях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14D" w:rsidRPr="001870FD" w:rsidRDefault="0088614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травмы при падениях на мокром, скользком полу или площадке;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 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посторонних предметов (браслеты, цепочки, серьги, часы и т.п.);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микроклиматических условий </w:t>
      </w:r>
      <w:r w:rsidR="005B3B69"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3B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занятий;</w:t>
      </w:r>
    </w:p>
    <w:p w:rsidR="001870FD" w:rsidRPr="001870FD" w:rsidRDefault="001870FD" w:rsidP="00187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 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при неправильном определении оптимального объема физической нагрузки, а также при нарушениях установленных режимов занятий и отдыха;</w:t>
      </w:r>
    </w:p>
    <w:p w:rsidR="001870FD" w:rsidRPr="001870FD" w:rsidRDefault="001870FD" w:rsidP="00187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  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травм при </w:t>
      </w:r>
      <w:r w:rsidR="009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физических упражнений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14D" w:rsidRDefault="001870FD" w:rsidP="0048470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Symbol" w:hAnsi="Times New Roman" w:cs="Times New Roman"/>
          <w:sz w:val="28"/>
          <w:szCs w:val="28"/>
          <w:lang w:eastAsia="ru-RU"/>
        </w:rPr>
        <w:t>- </w:t>
      </w:r>
      <w:r w:rsidR="009F7CDC">
        <w:rPr>
          <w:rFonts w:ascii="Times New Roman" w:eastAsia="Symbol" w:hAnsi="Times New Roman" w:cs="Times New Roman"/>
          <w:sz w:val="28"/>
          <w:szCs w:val="28"/>
          <w:lang w:eastAsia="ru-RU"/>
        </w:rPr>
        <w:t>несоблюдение техники безопасности и правил поведения в зале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14D" w:rsidRDefault="0088614D" w:rsidP="0048470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Занятия должны проводиться в спортивной одежде и спортивной обуви с нескользкой подошвой. </w:t>
      </w:r>
    </w:p>
    <w:p w:rsidR="0088614D" w:rsidRDefault="00484705" w:rsidP="0048470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61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1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занятий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</w:t>
      </w:r>
      <w:r w:rsidR="00886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безопасности, знать места расположения первичных средств пожаротушения.</w:t>
      </w:r>
    </w:p>
    <w:p w:rsidR="0088614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1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 каждом несчастном случае во время занятий </w:t>
      </w:r>
      <w:r w:rsidR="008861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занятий обязан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</w:t>
      </w:r>
      <w:r w:rsidR="0088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</w:t>
      </w:r>
      <w:r w:rsidR="0088614D"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8861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оказать первую помощь пострадавшему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DE6" w:rsidRDefault="00896DE6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руководитель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</w:t>
      </w: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ающиеся должны соблюдать правила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ношения спортивной одежды и спортивной обуви, правила личной гигиены.</w:t>
      </w:r>
    </w:p>
    <w:p w:rsidR="00C30B86" w:rsidRDefault="00C30B86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3B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 должны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одниматься по лестнице и спускаться только по одному, придерживаясь за перила.</w:t>
      </w:r>
    </w:p>
    <w:p w:rsidR="00896DE6" w:rsidRPr="001870FD" w:rsidRDefault="00896DE6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трудовой дисциплины, несоблюдение требований нормативных документов по охране труда работник привлекается к дисциплинарной ответственности в соответствии с действующим законодательством РФ.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FD" w:rsidRPr="001870FD" w:rsidRDefault="001870FD" w:rsidP="001870FD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</w:t>
      </w:r>
      <w:r w:rsidR="00EE2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 труда перед началом работы</w:t>
      </w: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70FD" w:rsidRPr="001870FD" w:rsidRDefault="001870FD" w:rsidP="001870FD">
      <w:pPr>
        <w:keepNext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572" w:rsidRDefault="00896DE6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Надеть спортивную форму и спортивную обувь с нескользкой подошвой.</w:t>
      </w:r>
    </w:p>
    <w:p w:rsidR="009C6572" w:rsidRDefault="009C6572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Снять кольца, браслеты, часы и другие предметы, которые могут причинить травму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окружающим.</w:t>
      </w:r>
    </w:p>
    <w:p w:rsidR="00896DE6" w:rsidRDefault="00896DE6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9C65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Проверить надежность установки и крепления спортивного оборудования.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занятий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проверить исправность звуковоспроизводящей аппаратуры, соединительных проводов и готовность зала к занятиям.</w:t>
      </w: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65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Проверить состояние и отсутствие посторонних предметов на полу или спортивной площадке.</w:t>
      </w:r>
    </w:p>
    <w:p w:rsidR="009C6572" w:rsidRDefault="00896DE6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65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>. Тщательно проветрить спортивный зал.</w:t>
      </w:r>
    </w:p>
    <w:p w:rsidR="00896DE6" w:rsidRDefault="00896DE6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C65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с </w:t>
      </w:r>
      <w:r w:rsidR="009C65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занимающимися</w:t>
      </w:r>
      <w:r w:rsidRPr="0089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разминку.</w:t>
      </w:r>
    </w:p>
    <w:p w:rsidR="00896DE6" w:rsidRDefault="00896DE6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FD" w:rsidRPr="001870FD" w:rsidRDefault="001870FD" w:rsidP="001870FD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</w:t>
      </w:r>
      <w:r w:rsidR="009C65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 труда во время работы</w:t>
      </w: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70FD" w:rsidRPr="001870FD" w:rsidRDefault="001870FD" w:rsidP="001870FD">
      <w:pPr>
        <w:keepNext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957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выполнять правила поведения</w:t>
      </w:r>
      <w:r w:rsid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9C65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занятий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поддерживать дисциплину во время занятий и добиваться четкого выполнения своих требований и замечаний, постоянно осуществлять контроль за действиями </w:t>
      </w:r>
      <w:r w:rsidR="003C6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спортивном зале не разрешается заниматься на снарядах без</w:t>
      </w:r>
      <w:r w:rsidR="003C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0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занятий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Установка и переноска снарядов в зале производится только по указанию </w:t>
      </w:r>
      <w:r w:rsidR="009570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занятий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570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занятий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освоении элементов и комбинаций упражнений должен объяснить </w:t>
      </w:r>
      <w:r w:rsidR="003C6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занимающимся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и меры предупреждения возможных травм. 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 занятиях запрещается иметь в одежде и принадлежностях колющие и режущие предметы (булавки, заколки и т.п.)</w:t>
      </w:r>
      <w:r w:rsidR="003C6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 выполнении упражнений необходимо соблю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достаточные интервалы, чтобы не было столкновений.</w:t>
      </w:r>
    </w:p>
    <w:p w:rsidR="001870FD" w:rsidRPr="001870FD" w:rsidRDefault="001870FD" w:rsidP="00187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В процессе занятий </w:t>
      </w:r>
      <w:r w:rsidR="009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 требования</w:t>
      </w:r>
      <w:r w:rsidR="003C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занятий</w:t>
      </w:r>
      <w:r w:rsid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последовательность 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упражнений, дисциплину и правила личной гигиены.  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 появлении во время занятий боли, а также при неудовлетворительном самочувствии, </w:t>
      </w:r>
      <w:r w:rsidR="003C6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занимающийся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прекратить занятия и сообщить об этом </w:t>
      </w:r>
      <w:r w:rsidR="009C65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занятий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Выход </w:t>
      </w:r>
      <w:r w:rsidR="003C6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спортивного зала во время занятий возможен только с разрешения </w:t>
      </w:r>
      <w:r w:rsidR="009C65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занятий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FD" w:rsidRPr="001870FD" w:rsidRDefault="001870FD" w:rsidP="001870FD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</w:t>
      </w:r>
      <w:r w:rsidR="00C23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 труда</w:t>
      </w: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аварийных ситуациях </w:t>
      </w:r>
    </w:p>
    <w:p w:rsidR="001870FD" w:rsidRPr="001870FD" w:rsidRDefault="001870FD" w:rsidP="001870FD">
      <w:pPr>
        <w:keepNext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BFF" w:rsidRDefault="00C23BFF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 возникновении неисправности спортивного оборудования и инвентаря,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C23BFF" w:rsidRDefault="00C23BFF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резком ухудшении состоянии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</w:t>
      </w:r>
      <w:r w:rsidRP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получении травмы немедленно оказать пострадавшему первую помощь, сообщить об этом администрации учреждения,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вызвать медицинского работника. </w:t>
      </w:r>
      <w:r w:rsidRP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вызвать бригаду скорой помощи по телефону 103 или отправить пострадавшего в ближайшее лечебное учреждение.</w:t>
      </w:r>
    </w:p>
    <w:p w:rsidR="00C23BFF" w:rsidRDefault="00C23BFF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При возникновении пожара в спортивном зале немедленно эвакуировать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зала через все имеющиеся эвакуационные выходы, сообщить о пожаре администрации учреждения и в ближайшую пожарную часть по телефону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112</w:t>
      </w:r>
      <w:r w:rsidRP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приступить к тушению пожара с помощью имеющихся первичных средств пожаротушения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жизни и здоровью ничего не угрожает</w:t>
      </w:r>
      <w:r w:rsidRPr="00C23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3E6" w:rsidRDefault="00BF63E6" w:rsidP="001870FD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0FD" w:rsidRPr="001870FD" w:rsidRDefault="001870FD" w:rsidP="001870FD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</w:t>
      </w:r>
      <w:r w:rsidR="00BF6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 труда</w:t>
      </w: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 w:rsidR="00BF6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окон</w:t>
      </w: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чания </w:t>
      </w:r>
      <w:r w:rsidR="00BF63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Pr="0018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70FD" w:rsidRPr="001870FD" w:rsidRDefault="001870FD" w:rsidP="001870FD">
      <w:pPr>
        <w:keepNext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66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После занятий все спортивные снаряды </w:t>
      </w:r>
      <w:r w:rsidR="00C54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в отведенное место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0FD" w:rsidRPr="001870FD" w:rsidRDefault="00C54666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Тщательно проветрить спортивный зал.</w:t>
      </w:r>
      <w:r w:rsidR="001870FD"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</w:t>
      </w:r>
      <w:r w:rsidR="004F71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окончанию занятия нужно выйти из зала спокойным шагом, не толкаться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117" w:rsidRPr="001870FD" w:rsidRDefault="004F7117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спуске </w:t>
      </w:r>
      <w:r w:rsidR="00E964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лестницы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осторожность.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964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раздевал</w:t>
      </w:r>
      <w:r w:rsidR="00C5466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переодеться, снять спортивную одежду и</w:t>
      </w:r>
      <w:r w:rsidR="00C5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спортивную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обувь.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964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. Тщательно вымыть лицо и руки с мылом. По возможности рекомендуется принять душ.</w:t>
      </w:r>
    </w:p>
    <w:p w:rsidR="001870FD" w:rsidRPr="001870FD" w:rsidRDefault="001870FD" w:rsidP="001870F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FD" w:rsidRPr="001870FD" w:rsidRDefault="001870FD" w:rsidP="001870F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FD" w:rsidRPr="001870FD" w:rsidRDefault="001870FD" w:rsidP="001870F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0FD" w:rsidRPr="001870FD" w:rsidRDefault="002D0442" w:rsidP="001870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70FD"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Инструкцию разработал:</w:t>
      </w:r>
    </w:p>
    <w:p w:rsidR="001870FD" w:rsidRPr="001870FD" w:rsidRDefault="002D0442" w:rsidP="00187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Зам. директора по УСР                                                                  С.Н. Сотников                                          </w:t>
      </w:r>
      <w:r w:rsidR="001870FD"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1870FD"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870FD" w:rsidRPr="001870FD" w:rsidRDefault="001870FD" w:rsidP="00187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Согласовано:</w:t>
      </w:r>
    </w:p>
    <w:p w:rsidR="001870FD" w:rsidRPr="001870FD" w:rsidRDefault="001870FD" w:rsidP="00187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Специалист по охране труда                                                          Л.В. Зайцева</w:t>
      </w:r>
    </w:p>
    <w:p w:rsidR="001870FD" w:rsidRPr="001870FD" w:rsidRDefault="001870FD" w:rsidP="005B3B69"/>
    <w:sectPr w:rsidR="001870FD" w:rsidRPr="001870FD" w:rsidSect="008020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056FA3"/>
    <w:multiLevelType w:val="hybridMultilevel"/>
    <w:tmpl w:val="96E44E72"/>
    <w:lvl w:ilvl="0" w:tplc="EE7253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4A6207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E08870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4A8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9C98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4236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D8E78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9EA6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683C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2EB62B4"/>
    <w:multiLevelType w:val="singleLevel"/>
    <w:tmpl w:val="4D7601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>
    <w:nsid w:val="1C2A3398"/>
    <w:multiLevelType w:val="singleLevel"/>
    <w:tmpl w:val="23885CC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4">
    <w:nsid w:val="22B665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5E7131"/>
    <w:multiLevelType w:val="singleLevel"/>
    <w:tmpl w:val="B0BCCBA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6">
    <w:nsid w:val="421A1A0A"/>
    <w:multiLevelType w:val="hybridMultilevel"/>
    <w:tmpl w:val="DFDEF7C0"/>
    <w:lvl w:ilvl="0" w:tplc="C4BABABE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3D7721"/>
    <w:multiLevelType w:val="singleLevel"/>
    <w:tmpl w:val="861EC89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8">
    <w:nsid w:val="617805CA"/>
    <w:multiLevelType w:val="hybridMultilevel"/>
    <w:tmpl w:val="D6E22774"/>
    <w:lvl w:ilvl="0" w:tplc="70F0429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F5"/>
    <w:rsid w:val="000A3469"/>
    <w:rsid w:val="001343C1"/>
    <w:rsid w:val="0015597E"/>
    <w:rsid w:val="00162B94"/>
    <w:rsid w:val="001870FD"/>
    <w:rsid w:val="0022084C"/>
    <w:rsid w:val="0022202B"/>
    <w:rsid w:val="002D0442"/>
    <w:rsid w:val="002F436E"/>
    <w:rsid w:val="003C6AC5"/>
    <w:rsid w:val="00484705"/>
    <w:rsid w:val="004B2467"/>
    <w:rsid w:val="004C515A"/>
    <w:rsid w:val="004E3EF2"/>
    <w:rsid w:val="004F7117"/>
    <w:rsid w:val="005667B1"/>
    <w:rsid w:val="005B3B69"/>
    <w:rsid w:val="00644F90"/>
    <w:rsid w:val="0077609B"/>
    <w:rsid w:val="008020B8"/>
    <w:rsid w:val="0088614D"/>
    <w:rsid w:val="00896DE6"/>
    <w:rsid w:val="009570AF"/>
    <w:rsid w:val="009746B4"/>
    <w:rsid w:val="009C6572"/>
    <w:rsid w:val="009D00E2"/>
    <w:rsid w:val="009F7CDC"/>
    <w:rsid w:val="00A84BDE"/>
    <w:rsid w:val="00AA2461"/>
    <w:rsid w:val="00B65255"/>
    <w:rsid w:val="00B73E9F"/>
    <w:rsid w:val="00BA1590"/>
    <w:rsid w:val="00BD62D7"/>
    <w:rsid w:val="00BF63E6"/>
    <w:rsid w:val="00C23BFF"/>
    <w:rsid w:val="00C30B86"/>
    <w:rsid w:val="00C54666"/>
    <w:rsid w:val="00C93EC1"/>
    <w:rsid w:val="00E017B8"/>
    <w:rsid w:val="00E964B1"/>
    <w:rsid w:val="00E965B4"/>
    <w:rsid w:val="00EE2AF5"/>
    <w:rsid w:val="00EE2B23"/>
    <w:rsid w:val="00EF6346"/>
    <w:rsid w:val="00F1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02FBE-812C-467A-A735-346B05A0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2022-09-13T10:24:00Z</cp:lastPrinted>
  <dcterms:created xsi:type="dcterms:W3CDTF">2022-09-13T10:25:00Z</dcterms:created>
  <dcterms:modified xsi:type="dcterms:W3CDTF">2022-11-14T13:05:00Z</dcterms:modified>
</cp:coreProperties>
</file>